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F4" w:rsidRPr="00CC318E" w:rsidRDefault="001F2AF4" w:rsidP="00EA1F9B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28"/>
          <w:szCs w:val="28"/>
        </w:rPr>
      </w:pPr>
    </w:p>
    <w:p w:rsidR="00F66705" w:rsidRPr="00CC318E" w:rsidRDefault="00413AE6" w:rsidP="00CC318E">
      <w:pPr>
        <w:pStyle w:val="NormalWeb"/>
        <w:spacing w:line="360" w:lineRule="auto"/>
        <w:jc w:val="center"/>
        <w:rPr>
          <w:rFonts w:ascii="Gisha" w:eastAsiaTheme="minorHAnsi" w:hAnsi="Gisha" w:cs="Gisha"/>
          <w:b/>
          <w:bCs/>
          <w:sz w:val="32"/>
          <w:szCs w:val="32"/>
          <w:lang w:eastAsia="en-US"/>
        </w:rPr>
      </w:pPr>
      <w:r>
        <w:rPr>
          <w:rFonts w:ascii="Gisha" w:eastAsiaTheme="minorHAnsi" w:hAnsi="Gisha" w:cs="Gisha"/>
          <w:b/>
          <w:bCs/>
          <w:sz w:val="32"/>
          <w:szCs w:val="32"/>
          <w:lang w:eastAsia="en-US"/>
        </w:rPr>
        <w:t>Sommaire</w:t>
      </w:r>
    </w:p>
    <w:p w:rsidR="00F66705" w:rsidRDefault="00F66705" w:rsidP="00F66705">
      <w:pPr>
        <w:pStyle w:val="NormalWeb"/>
        <w:spacing w:after="0" w:afterAutospacing="0"/>
        <w:ind w:firstLine="708"/>
        <w:jc w:val="both"/>
        <w:rPr>
          <w:rFonts w:ascii="Gisha" w:eastAsiaTheme="minorHAnsi" w:hAnsi="Gisha" w:cs="Gisha"/>
          <w:lang w:eastAsia="en-US"/>
        </w:rPr>
      </w:pPr>
    </w:p>
    <w:p w:rsidR="00CC318E" w:rsidRPr="007A6DDB" w:rsidRDefault="00CF4F29" w:rsidP="00CF4F29">
      <w:pPr>
        <w:pStyle w:val="NormalWeb"/>
        <w:numPr>
          <w:ilvl w:val="0"/>
          <w:numId w:val="30"/>
        </w:numPr>
        <w:spacing w:after="0" w:afterAutospacing="0"/>
        <w:jc w:val="both"/>
        <w:rPr>
          <w:rFonts w:ascii="Gisha" w:eastAsiaTheme="minorHAnsi" w:hAnsi="Gisha" w:cs="Gisha"/>
          <w:lang w:eastAsia="en-US"/>
        </w:rPr>
      </w:pPr>
      <w:r>
        <w:rPr>
          <w:rFonts w:ascii="Gisha" w:eastAsiaTheme="minorHAnsi" w:hAnsi="Gisha" w:cs="Gisha"/>
          <w:lang w:eastAsia="en-US"/>
        </w:rPr>
        <w:t>Chapitre I : Introduction générale</w:t>
      </w:r>
      <w:r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</w:r>
      <w:r w:rsidR="00466AED"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</w:r>
      <w:r>
        <w:rPr>
          <w:rFonts w:ascii="Gisha" w:eastAsiaTheme="minorHAnsi" w:hAnsi="Gisha" w:cs="Gisha"/>
          <w:lang w:eastAsia="en-US"/>
        </w:rPr>
        <w:tab/>
        <w:t>01</w:t>
      </w:r>
    </w:p>
    <w:p w:rsidR="00800DD7" w:rsidRPr="00CC318E" w:rsidRDefault="00800DD7" w:rsidP="00F66705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sz w:val="24"/>
          <w:szCs w:val="24"/>
        </w:rPr>
      </w:pPr>
      <w:r w:rsidRPr="00CC318E">
        <w:rPr>
          <w:rFonts w:ascii="Gisha" w:hAnsi="Gisha" w:cs="Gisha"/>
          <w:sz w:val="24"/>
          <w:szCs w:val="24"/>
        </w:rPr>
        <w:t>I</w:t>
      </w:r>
      <w:r w:rsidR="00CC318E" w:rsidRPr="00CC318E">
        <w:rPr>
          <w:rFonts w:ascii="Gisha" w:hAnsi="Gisha" w:cs="Gisha"/>
          <w:sz w:val="24"/>
          <w:szCs w:val="24"/>
        </w:rPr>
        <w:t>ntroduction</w:t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  <w:t>01</w:t>
      </w:r>
    </w:p>
    <w:p w:rsidR="00013CB3" w:rsidRDefault="00F43165" w:rsidP="00F43165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Objective du mémoire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CC318E">
        <w:rPr>
          <w:rFonts w:ascii="Gisha" w:hAnsi="Gisha" w:cs="Gisha"/>
          <w:sz w:val="24"/>
          <w:szCs w:val="24"/>
        </w:rPr>
        <w:tab/>
      </w:r>
      <w:r w:rsidR="00DE094F">
        <w:rPr>
          <w:rFonts w:ascii="Gisha" w:hAnsi="Gisha" w:cs="Gisha"/>
          <w:sz w:val="24"/>
          <w:szCs w:val="24"/>
        </w:rPr>
        <w:t>0</w:t>
      </w:r>
      <w:r>
        <w:rPr>
          <w:rFonts w:ascii="Gisha" w:hAnsi="Gisha" w:cs="Gisha"/>
          <w:sz w:val="24"/>
          <w:szCs w:val="24"/>
        </w:rPr>
        <w:t>2</w:t>
      </w:r>
    </w:p>
    <w:p w:rsidR="00F43165" w:rsidRDefault="00F43165" w:rsidP="00F43165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Structure du mémoire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  <w:t>03</w:t>
      </w:r>
    </w:p>
    <w:p w:rsidR="00F43165" w:rsidRDefault="00F43165" w:rsidP="00F43165">
      <w:pPr>
        <w:pStyle w:val="Paragraphedeliste"/>
        <w:numPr>
          <w:ilvl w:val="0"/>
          <w:numId w:val="19"/>
        </w:numPr>
        <w:jc w:val="both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Chapitre II : Recherche bibliographique</w:t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>
        <w:rPr>
          <w:rFonts w:ascii="Gisha" w:hAnsi="Gisha" w:cs="Gisha"/>
          <w:sz w:val="24"/>
          <w:szCs w:val="24"/>
        </w:rPr>
        <w:tab/>
        <w:t>04</w:t>
      </w:r>
    </w:p>
    <w:p w:rsidR="00DE094F" w:rsidRDefault="00DE094F" w:rsidP="00A6574C">
      <w:pPr>
        <w:pStyle w:val="Paragraphedeliste"/>
        <w:numPr>
          <w:ilvl w:val="1"/>
          <w:numId w:val="19"/>
        </w:numPr>
        <w:spacing w:after="0" w:line="240" w:lineRule="auto"/>
        <w:rPr>
          <w:rFonts w:ascii="Gisha" w:hAnsi="Gisha" w:cs="Gisha"/>
          <w:bCs/>
          <w:sz w:val="24"/>
          <w:szCs w:val="24"/>
        </w:rPr>
      </w:pPr>
      <w:r w:rsidRPr="00DE094F">
        <w:rPr>
          <w:rFonts w:ascii="Gisha" w:hAnsi="Gisha" w:cs="Gisha"/>
          <w:bCs/>
          <w:sz w:val="24"/>
          <w:szCs w:val="24"/>
        </w:rPr>
        <w:t>Introduction sur les composites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0</w:t>
      </w:r>
      <w:r w:rsidR="00F43165">
        <w:rPr>
          <w:rFonts w:ascii="Gisha" w:hAnsi="Gisha" w:cs="Gisha"/>
          <w:bCs/>
          <w:sz w:val="24"/>
          <w:szCs w:val="24"/>
        </w:rPr>
        <w:t>4</w:t>
      </w:r>
    </w:p>
    <w:p w:rsidR="00DE094F" w:rsidRPr="00DE094F" w:rsidRDefault="00DE094F" w:rsidP="00DE094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 w:rsidRPr="00DE094F">
        <w:rPr>
          <w:rFonts w:ascii="Gisha" w:hAnsi="Gisha" w:cs="Gisha"/>
          <w:bCs/>
          <w:sz w:val="24"/>
          <w:szCs w:val="24"/>
        </w:rPr>
        <w:t>Les renforts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06</w:t>
      </w:r>
    </w:p>
    <w:p w:rsidR="00DE094F" w:rsidRDefault="00DE094F" w:rsidP="00DE094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DE094F">
        <w:rPr>
          <w:rFonts w:ascii="Gisha" w:hAnsi="Gisha" w:cs="Gisha"/>
          <w:bCs/>
          <w:sz w:val="24"/>
          <w:szCs w:val="24"/>
        </w:rPr>
        <w:t>Fibre de verre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06</w:t>
      </w:r>
    </w:p>
    <w:p w:rsidR="00BF58E8" w:rsidRPr="00BF58E8" w:rsidRDefault="00BF58E8" w:rsidP="00BF58E8">
      <w:pPr>
        <w:pStyle w:val="Paragraphedeliste"/>
        <w:numPr>
          <w:ilvl w:val="2"/>
          <w:numId w:val="19"/>
        </w:numPr>
        <w:rPr>
          <w:rFonts w:ascii="Gisha" w:hAnsi="Gisha" w:cs="Gisha"/>
          <w:bCs/>
          <w:sz w:val="24"/>
          <w:szCs w:val="24"/>
        </w:rPr>
      </w:pPr>
      <w:r w:rsidRPr="00BF58E8">
        <w:rPr>
          <w:rFonts w:ascii="Gisha" w:hAnsi="Gisha" w:cs="Gisha"/>
          <w:bCs/>
          <w:sz w:val="24"/>
          <w:szCs w:val="24"/>
        </w:rPr>
        <w:t>Fibre de carbone</w:t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  <w:t>07</w:t>
      </w:r>
    </w:p>
    <w:p w:rsidR="00BF58E8" w:rsidRPr="00BF58E8" w:rsidRDefault="00760FFC" w:rsidP="00BF58E8">
      <w:pPr>
        <w:pStyle w:val="Paragraphedeliste"/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bCs/>
          <w:sz w:val="24"/>
          <w:szCs w:val="24"/>
          <w:lang w:eastAsia="fr-FR"/>
        </w:rPr>
      </w:pPr>
      <w:r>
        <w:rPr>
          <w:rFonts w:ascii="Gisha" w:eastAsia="Times New Roman" w:hAnsi="Gisha" w:cs="Gisha"/>
          <w:bCs/>
          <w:sz w:val="24"/>
          <w:szCs w:val="24"/>
          <w:lang w:eastAsia="fr-FR"/>
        </w:rPr>
        <w:t>Fibre d’Aramide</w:t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 w:rsidR="00466AED">
        <w:rPr>
          <w:rFonts w:ascii="Gisha" w:eastAsia="Times New Roman" w:hAnsi="Gisha" w:cs="Gisha"/>
          <w:bCs/>
          <w:sz w:val="24"/>
          <w:szCs w:val="24"/>
          <w:lang w:eastAsia="fr-FR"/>
        </w:rPr>
        <w:tab/>
      </w:r>
      <w:r>
        <w:rPr>
          <w:rFonts w:ascii="Gisha" w:eastAsia="Times New Roman" w:hAnsi="Gisha" w:cs="Gisha"/>
          <w:bCs/>
          <w:sz w:val="24"/>
          <w:szCs w:val="24"/>
          <w:lang w:eastAsia="fr-FR"/>
        </w:rPr>
        <w:t>08</w:t>
      </w:r>
    </w:p>
    <w:p w:rsidR="00BF58E8" w:rsidRPr="00BF58E8" w:rsidRDefault="00BF58E8" w:rsidP="00BF58E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rPr>
          <w:rFonts w:ascii="Gisha" w:hAnsi="Gisha" w:cs="Gisha"/>
          <w:bCs/>
          <w:color w:val="000000" w:themeColor="text1"/>
          <w:sz w:val="24"/>
          <w:szCs w:val="24"/>
        </w:rPr>
      </w:pPr>
      <w:r w:rsidRPr="00BF58E8">
        <w:rPr>
          <w:rFonts w:ascii="Gisha" w:hAnsi="Gisha" w:cs="Gisha"/>
          <w:bCs/>
          <w:color w:val="000000" w:themeColor="text1"/>
          <w:sz w:val="24"/>
          <w:szCs w:val="24"/>
        </w:rPr>
        <w:t>Fibre de Bore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09</w:t>
      </w:r>
    </w:p>
    <w:p w:rsidR="00BF58E8" w:rsidRPr="00BF58E8" w:rsidRDefault="00BF58E8" w:rsidP="00BF58E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BF58E8">
        <w:rPr>
          <w:rFonts w:ascii="Gisha" w:hAnsi="Gisha" w:cs="Gisha"/>
          <w:bCs/>
          <w:color w:val="000000" w:themeColor="text1"/>
          <w:sz w:val="24"/>
          <w:szCs w:val="24"/>
        </w:rPr>
        <w:t>Fibre de silice (ou de quartz)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09</w:t>
      </w:r>
    </w:p>
    <w:p w:rsidR="00BF58E8" w:rsidRPr="00A6642D" w:rsidRDefault="00BF58E8" w:rsidP="00BF58E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A6642D">
        <w:rPr>
          <w:rFonts w:ascii="Gisha" w:hAnsi="Gisha" w:cs="Gisha"/>
          <w:bCs/>
          <w:color w:val="000000" w:themeColor="text1"/>
          <w:sz w:val="24"/>
          <w:szCs w:val="24"/>
        </w:rPr>
        <w:t>Fibres de polyéthylène de haut module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09</w:t>
      </w:r>
    </w:p>
    <w:p w:rsidR="00BF58E8" w:rsidRPr="00A6642D" w:rsidRDefault="00BF58E8" w:rsidP="00BF58E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A6642D">
        <w:rPr>
          <w:rFonts w:ascii="Gisha" w:hAnsi="Gisha" w:cs="Gisha"/>
          <w:bCs/>
          <w:color w:val="000000" w:themeColor="text1"/>
          <w:sz w:val="24"/>
          <w:szCs w:val="24"/>
        </w:rPr>
        <w:t>Les fibres synthétiques thermostables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09</w:t>
      </w:r>
    </w:p>
    <w:p w:rsidR="00BF58E8" w:rsidRPr="00A6642D" w:rsidRDefault="00BF58E8" w:rsidP="004E016C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A6642D">
        <w:rPr>
          <w:rFonts w:ascii="Gisha" w:hAnsi="Gisha" w:cs="Gisha"/>
          <w:bCs/>
          <w:color w:val="000000" w:themeColor="text1"/>
          <w:sz w:val="24"/>
          <w:szCs w:val="24"/>
        </w:rPr>
        <w:t>Les fibres céramiques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>1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>0</w:t>
      </w:r>
    </w:p>
    <w:p w:rsidR="00BF58E8" w:rsidRPr="00A6642D" w:rsidRDefault="00BF58E8" w:rsidP="00BF58E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A6642D">
        <w:rPr>
          <w:rFonts w:ascii="Gisha" w:hAnsi="Gisha" w:cs="Gisha"/>
          <w:bCs/>
          <w:color w:val="000000" w:themeColor="text1"/>
          <w:sz w:val="24"/>
          <w:szCs w:val="24"/>
        </w:rPr>
        <w:t>Autres fibres</w:t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>10</w:t>
      </w:r>
    </w:p>
    <w:p w:rsidR="00BF58E8" w:rsidRPr="00CF4F29" w:rsidRDefault="00BF58E8" w:rsidP="00BF58E8">
      <w:pPr>
        <w:pStyle w:val="Paragraphedeliste"/>
        <w:numPr>
          <w:ilvl w:val="3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/>
          <w:iCs/>
          <w:color w:val="000000" w:themeColor="text1"/>
          <w:sz w:val="24"/>
          <w:szCs w:val="24"/>
        </w:rPr>
      </w:pPr>
      <w:r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>les fibres d'origine végétale</w:t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  <w:t>10</w:t>
      </w:r>
    </w:p>
    <w:p w:rsidR="00A6642D" w:rsidRPr="00CF4F29" w:rsidRDefault="00A6642D" w:rsidP="00A6642D">
      <w:pPr>
        <w:pStyle w:val="Paragraphedeliste"/>
        <w:numPr>
          <w:ilvl w:val="3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iCs/>
          <w:color w:val="000000" w:themeColor="text1"/>
          <w:sz w:val="24"/>
          <w:szCs w:val="24"/>
        </w:rPr>
      </w:pPr>
      <w:r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>les fibres d'origine minérale</w:t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  <w:t>10</w:t>
      </w:r>
    </w:p>
    <w:p w:rsidR="00A6642D" w:rsidRPr="00CF4F29" w:rsidRDefault="00A6642D" w:rsidP="00A6642D">
      <w:pPr>
        <w:pStyle w:val="Paragraphedeliste"/>
        <w:numPr>
          <w:ilvl w:val="3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iCs/>
          <w:color w:val="000000" w:themeColor="text1"/>
          <w:sz w:val="24"/>
          <w:szCs w:val="24"/>
        </w:rPr>
      </w:pPr>
      <w:r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>les fibres synthétiques</w:t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  <w:t>10</w:t>
      </w:r>
    </w:p>
    <w:p w:rsidR="00A6642D" w:rsidRPr="00603008" w:rsidRDefault="00A6642D" w:rsidP="00603008">
      <w:pPr>
        <w:pStyle w:val="Paragraphedeliste"/>
        <w:numPr>
          <w:ilvl w:val="3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i/>
          <w:color w:val="000000" w:themeColor="text1"/>
          <w:sz w:val="24"/>
          <w:szCs w:val="24"/>
        </w:rPr>
      </w:pPr>
      <w:r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>les fibres métalliques</w:t>
      </w:r>
      <w:r w:rsidR="00760FFC" w:rsidRPr="00CF4F29">
        <w:rPr>
          <w:rFonts w:ascii="Gisha" w:hAnsi="Gisha" w:cs="Gisha"/>
          <w:bCs/>
          <w:i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iCs/>
          <w:color w:val="000000" w:themeColor="text1"/>
          <w:sz w:val="24"/>
          <w:szCs w:val="24"/>
        </w:rPr>
        <w:t>10</w:t>
      </w:r>
    </w:p>
    <w:p w:rsidR="00603008" w:rsidRPr="00603008" w:rsidRDefault="00603008" w:rsidP="00603008">
      <w:pPr>
        <w:pStyle w:val="Paragraphedeliste"/>
        <w:numPr>
          <w:ilvl w:val="1"/>
          <w:numId w:val="19"/>
        </w:numPr>
        <w:spacing w:before="100" w:beforeAutospacing="1" w:after="100" w:afterAutospacing="1" w:line="240" w:lineRule="auto"/>
        <w:ind w:left="709" w:hanging="709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603008">
        <w:rPr>
          <w:rFonts w:ascii="Gisha" w:hAnsi="Gisha" w:cs="Gisha"/>
          <w:bCs/>
          <w:color w:val="000000" w:themeColor="text1"/>
          <w:sz w:val="24"/>
          <w:szCs w:val="24"/>
        </w:rPr>
        <w:t>Caractéristiques moyennes des fibres et renforts</w:t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>11</w:t>
      </w:r>
    </w:p>
    <w:p w:rsidR="00603008" w:rsidRPr="00603008" w:rsidRDefault="00603008" w:rsidP="00603008">
      <w:pPr>
        <w:pStyle w:val="Paragraphedeliste"/>
        <w:numPr>
          <w:ilvl w:val="1"/>
          <w:numId w:val="19"/>
        </w:numPr>
        <w:spacing w:before="100" w:beforeAutospacing="1" w:after="100" w:afterAutospacing="1" w:line="240" w:lineRule="auto"/>
        <w:ind w:left="709" w:hanging="709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603008">
        <w:rPr>
          <w:rFonts w:ascii="Gisha" w:hAnsi="Gisha" w:cs="Gisha"/>
          <w:bCs/>
          <w:color w:val="000000" w:themeColor="text1"/>
          <w:sz w:val="24"/>
          <w:szCs w:val="24"/>
        </w:rPr>
        <w:t>Architecture des renforts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>11</w:t>
      </w:r>
    </w:p>
    <w:p w:rsidR="00603008" w:rsidRPr="00603008" w:rsidRDefault="00603008" w:rsidP="00603008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603008">
        <w:rPr>
          <w:rFonts w:ascii="Gisha" w:hAnsi="Gisha" w:cs="Gisha"/>
          <w:bCs/>
          <w:color w:val="000000" w:themeColor="text1"/>
          <w:sz w:val="24"/>
          <w:szCs w:val="24"/>
        </w:rPr>
        <w:t>Les unidirectionnels (UD)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11</w:t>
      </w:r>
    </w:p>
    <w:p w:rsidR="00603008" w:rsidRPr="00603008" w:rsidRDefault="00603008" w:rsidP="00603008">
      <w:pPr>
        <w:pStyle w:val="Paragraphedeliste"/>
        <w:numPr>
          <w:ilvl w:val="1"/>
          <w:numId w:val="19"/>
        </w:numPr>
        <w:spacing w:before="100" w:beforeAutospacing="1" w:after="100" w:afterAutospacing="1" w:line="240" w:lineRule="auto"/>
        <w:ind w:left="709" w:hanging="709"/>
        <w:outlineLvl w:val="1"/>
        <w:rPr>
          <w:rFonts w:ascii="Gisha" w:hAnsi="Gisha" w:cs="Gisha"/>
          <w:bCs/>
          <w:color w:val="4C7FA4"/>
          <w:sz w:val="24"/>
          <w:szCs w:val="24"/>
          <w:u w:val="single"/>
        </w:rPr>
      </w:pPr>
      <w:r w:rsidRPr="00603008">
        <w:rPr>
          <w:rFonts w:ascii="Gisha" w:hAnsi="Gisha" w:cs="Gisha"/>
          <w:bCs/>
          <w:color w:val="000000" w:themeColor="text1"/>
          <w:sz w:val="24"/>
          <w:szCs w:val="24"/>
        </w:rPr>
        <w:t>Les matrices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13</w:t>
      </w:r>
    </w:p>
    <w:p w:rsidR="00603008" w:rsidRPr="00603008" w:rsidRDefault="00603008" w:rsidP="00603008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  <w:lang w:bidi="ar-DZ"/>
        </w:rPr>
      </w:pPr>
      <w:r w:rsidRPr="00603008">
        <w:rPr>
          <w:rFonts w:ascii="Gisha" w:hAnsi="Gisha" w:cs="Gisha"/>
          <w:bCs/>
          <w:sz w:val="24"/>
          <w:szCs w:val="24"/>
        </w:rPr>
        <w:t>Les structures de la matrice</w:t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>14</w:t>
      </w:r>
    </w:p>
    <w:p w:rsidR="00603008" w:rsidRPr="00603008" w:rsidRDefault="00603008" w:rsidP="00603008">
      <w:pPr>
        <w:pStyle w:val="Paragraphedeliste"/>
        <w:numPr>
          <w:ilvl w:val="2"/>
          <w:numId w:val="19"/>
        </w:numPr>
        <w:spacing w:before="240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603008">
        <w:rPr>
          <w:rFonts w:ascii="Gisha" w:hAnsi="Gisha" w:cs="Gisha"/>
          <w:bCs/>
          <w:color w:val="000000" w:themeColor="text1"/>
          <w:sz w:val="24"/>
          <w:szCs w:val="24"/>
        </w:rPr>
        <w:t>Les résines thermodurcissables</w:t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bCs/>
          <w:color w:val="000000" w:themeColor="text1"/>
          <w:sz w:val="24"/>
          <w:szCs w:val="24"/>
        </w:rPr>
        <w:tab/>
        <w:t>15</w:t>
      </w:r>
    </w:p>
    <w:p w:rsidR="00603008" w:rsidRPr="00603008" w:rsidRDefault="00603008" w:rsidP="00603008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color w:val="000000" w:themeColor="text1"/>
          <w:sz w:val="24"/>
          <w:szCs w:val="24"/>
        </w:rPr>
      </w:pPr>
      <w:r w:rsidRPr="00603008">
        <w:rPr>
          <w:rFonts w:ascii="Gisha" w:hAnsi="Gisha" w:cs="Gisha"/>
          <w:color w:val="000000" w:themeColor="text1"/>
          <w:sz w:val="24"/>
          <w:szCs w:val="24"/>
        </w:rPr>
        <w:t>Polyesters insaturés</w:t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</w:r>
      <w:r w:rsidR="004E016C">
        <w:rPr>
          <w:rFonts w:ascii="Gisha" w:hAnsi="Gisha" w:cs="Gisha"/>
          <w:color w:val="000000" w:themeColor="text1"/>
          <w:sz w:val="24"/>
          <w:szCs w:val="24"/>
        </w:rPr>
        <w:tab/>
        <w:t>15</w:t>
      </w:r>
    </w:p>
    <w:p w:rsidR="00603008" w:rsidRPr="00603008" w:rsidRDefault="00603008" w:rsidP="00603008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sz w:val="24"/>
          <w:szCs w:val="24"/>
        </w:rPr>
      </w:pPr>
      <w:proofErr w:type="spellStart"/>
      <w:r w:rsidRPr="00603008">
        <w:rPr>
          <w:rFonts w:ascii="Gisha" w:hAnsi="Gisha" w:cs="Gisha"/>
          <w:sz w:val="24"/>
          <w:szCs w:val="24"/>
        </w:rPr>
        <w:t>Vinylesters</w:t>
      </w:r>
      <w:proofErr w:type="spellEnd"/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  <w:t>15</w:t>
      </w:r>
    </w:p>
    <w:p w:rsidR="00603008" w:rsidRPr="00603008" w:rsidRDefault="00603008" w:rsidP="00603008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sz w:val="24"/>
          <w:szCs w:val="24"/>
        </w:rPr>
      </w:pPr>
      <w:r w:rsidRPr="00603008">
        <w:rPr>
          <w:rFonts w:ascii="Gisha" w:hAnsi="Gisha" w:cs="Gisha"/>
          <w:sz w:val="24"/>
          <w:szCs w:val="24"/>
        </w:rPr>
        <w:t>Phénoliques</w:t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</w:r>
      <w:r w:rsidR="00760FFC">
        <w:rPr>
          <w:rFonts w:ascii="Gisha" w:hAnsi="Gisha" w:cs="Gisha"/>
          <w:sz w:val="24"/>
          <w:szCs w:val="24"/>
        </w:rPr>
        <w:tab/>
        <w:t>15</w:t>
      </w:r>
    </w:p>
    <w:p w:rsidR="00603008" w:rsidRPr="00603008" w:rsidRDefault="00603008" w:rsidP="00603008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sz w:val="24"/>
          <w:szCs w:val="24"/>
        </w:rPr>
      </w:pPr>
      <w:r w:rsidRPr="00603008">
        <w:rPr>
          <w:rFonts w:ascii="Gisha" w:hAnsi="Gisha" w:cs="Gisha"/>
          <w:sz w:val="24"/>
          <w:szCs w:val="24"/>
        </w:rPr>
        <w:t>Epoxydes</w:t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4E016C">
        <w:rPr>
          <w:rFonts w:ascii="Gisha" w:hAnsi="Gisha" w:cs="Gisha"/>
          <w:sz w:val="24"/>
          <w:szCs w:val="24"/>
        </w:rPr>
        <w:tab/>
        <w:t>16</w:t>
      </w:r>
    </w:p>
    <w:p w:rsidR="00BF58E8" w:rsidRPr="00603008" w:rsidRDefault="00603008" w:rsidP="00603008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603008">
        <w:rPr>
          <w:rFonts w:ascii="Gisha" w:hAnsi="Gisha" w:cs="Gisha"/>
          <w:color w:val="000000" w:themeColor="text1"/>
          <w:sz w:val="24"/>
          <w:szCs w:val="24"/>
        </w:rPr>
        <w:t xml:space="preserve">Polyuréthannes et </w:t>
      </w:r>
      <w:proofErr w:type="spellStart"/>
      <w:r w:rsidRPr="00603008">
        <w:rPr>
          <w:rFonts w:ascii="Gisha" w:hAnsi="Gisha" w:cs="Gisha"/>
          <w:color w:val="000000" w:themeColor="text1"/>
          <w:sz w:val="24"/>
          <w:szCs w:val="24"/>
        </w:rPr>
        <w:t>polyurées</w:t>
      </w:r>
      <w:proofErr w:type="spellEnd"/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>1</w:t>
      </w:r>
      <w:r w:rsidR="004E016C">
        <w:rPr>
          <w:rFonts w:ascii="Gisha" w:hAnsi="Gisha" w:cs="Gisha"/>
          <w:color w:val="000000" w:themeColor="text1"/>
          <w:sz w:val="24"/>
          <w:szCs w:val="24"/>
        </w:rPr>
        <w:t>6</w:t>
      </w:r>
    </w:p>
    <w:p w:rsidR="00603008" w:rsidRPr="00603008" w:rsidRDefault="00603008" w:rsidP="00603008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color w:val="000000" w:themeColor="text1"/>
          <w:sz w:val="24"/>
          <w:szCs w:val="24"/>
        </w:rPr>
      </w:pPr>
      <w:proofErr w:type="spellStart"/>
      <w:r w:rsidRPr="00603008">
        <w:rPr>
          <w:rFonts w:ascii="Gisha" w:hAnsi="Gisha" w:cs="Gisha"/>
          <w:color w:val="000000" w:themeColor="text1"/>
          <w:sz w:val="24"/>
          <w:szCs w:val="24"/>
        </w:rPr>
        <w:t>Polyimides</w:t>
      </w:r>
      <w:proofErr w:type="spellEnd"/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  <w:t>16</w:t>
      </w:r>
    </w:p>
    <w:p w:rsidR="00603008" w:rsidRPr="00410C43" w:rsidRDefault="00603008" w:rsidP="00F54A19">
      <w:pPr>
        <w:pStyle w:val="Paragraphedeliste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rPr>
          <w:rFonts w:ascii="Gisha" w:hAnsi="Gisha" w:cs="Gisha"/>
          <w:color w:val="000000" w:themeColor="text1"/>
          <w:sz w:val="24"/>
          <w:szCs w:val="24"/>
        </w:rPr>
      </w:pPr>
      <w:proofErr w:type="spellStart"/>
      <w:r w:rsidRPr="00603008">
        <w:rPr>
          <w:rFonts w:ascii="Gisha" w:hAnsi="Gisha" w:cs="Gisha"/>
          <w:color w:val="000000" w:themeColor="text1"/>
          <w:sz w:val="24"/>
          <w:szCs w:val="24"/>
        </w:rPr>
        <w:t>Bismaléimides</w:t>
      </w:r>
      <w:proofErr w:type="spellEnd"/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color w:val="000000" w:themeColor="text1"/>
          <w:sz w:val="24"/>
          <w:szCs w:val="24"/>
        </w:rPr>
        <w:tab/>
        <w:t>1</w:t>
      </w:r>
      <w:r w:rsidR="00F54A19">
        <w:rPr>
          <w:rFonts w:ascii="Gisha" w:hAnsi="Gisha" w:cs="Gisha"/>
          <w:color w:val="000000" w:themeColor="text1"/>
          <w:sz w:val="24"/>
          <w:szCs w:val="24"/>
        </w:rPr>
        <w:t>7</w:t>
      </w:r>
    </w:p>
    <w:p w:rsidR="00603008" w:rsidRDefault="00603008" w:rsidP="00603008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Les matrices thermoplastiques</w:t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</w:r>
      <w:r w:rsidR="004E016C">
        <w:rPr>
          <w:rFonts w:ascii="Gisha" w:hAnsi="Gisha" w:cs="Gisha"/>
          <w:bCs/>
          <w:sz w:val="24"/>
          <w:szCs w:val="24"/>
        </w:rPr>
        <w:tab/>
        <w:t>17</w:t>
      </w:r>
    </w:p>
    <w:p w:rsidR="004E016C" w:rsidRDefault="004E016C" w:rsidP="004E016C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PolyAmide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(PA)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17</w:t>
      </w:r>
    </w:p>
    <w:p w:rsidR="004E016C" w:rsidRDefault="004E016C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Polytéréphtalate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Ethylénique et </w:t>
      </w:r>
      <w:proofErr w:type="spellStart"/>
      <w:r w:rsidR="009F3EC3">
        <w:rPr>
          <w:rFonts w:ascii="Gisha" w:hAnsi="Gisha" w:cs="Gisha"/>
          <w:bCs/>
          <w:sz w:val="24"/>
          <w:szCs w:val="24"/>
        </w:rPr>
        <w:t>B</w:t>
      </w:r>
      <w:r>
        <w:rPr>
          <w:rFonts w:ascii="Gisha" w:hAnsi="Gisha" w:cs="Gisha"/>
          <w:bCs/>
          <w:sz w:val="24"/>
          <w:szCs w:val="24"/>
        </w:rPr>
        <w:t>utylénique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(PET, PBT)</w:t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>17</w:t>
      </w:r>
    </w:p>
    <w:p w:rsidR="004E016C" w:rsidRDefault="004E016C" w:rsidP="004E016C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Polycarbonate (PC)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17</w:t>
      </w:r>
    </w:p>
    <w:p w:rsidR="004E016C" w:rsidRDefault="004E016C" w:rsidP="004E016C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 xml:space="preserve">Polysulfure de </w:t>
      </w:r>
      <w:proofErr w:type="spellStart"/>
      <w:r>
        <w:rPr>
          <w:rFonts w:ascii="Gisha" w:hAnsi="Gisha" w:cs="Gisha"/>
          <w:bCs/>
          <w:sz w:val="24"/>
          <w:szCs w:val="24"/>
        </w:rPr>
        <w:t>Phénylène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(PPS)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17</w:t>
      </w:r>
    </w:p>
    <w:p w:rsidR="004E016C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Polyoxyméthylène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(POM)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17</w:t>
      </w:r>
    </w:p>
    <w:p w:rsidR="009F3EC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Polysulforés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(PSU et PPS)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17</w:t>
      </w:r>
    </w:p>
    <w:p w:rsidR="009F3EC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lastRenderedPageBreak/>
        <w:t>PolyPropylène</w:t>
      </w:r>
      <w:proofErr w:type="spellEnd"/>
      <w:r>
        <w:rPr>
          <w:rFonts w:ascii="Gisha" w:hAnsi="Gisha" w:cs="Gisha"/>
          <w:bCs/>
          <w:sz w:val="24"/>
          <w:szCs w:val="24"/>
        </w:rPr>
        <w:t xml:space="preserve"> (PP)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>17</w:t>
      </w:r>
    </w:p>
    <w:p w:rsidR="009F3EC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PolyAmide</w:t>
      </w:r>
      <w:proofErr w:type="spellEnd"/>
      <w:r>
        <w:rPr>
          <w:rFonts w:ascii="Gisha" w:hAnsi="Gisha" w:cs="Gisha"/>
          <w:bCs/>
          <w:sz w:val="24"/>
          <w:szCs w:val="24"/>
        </w:rPr>
        <w:t>-Imide (PAI)</w:t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18</w:t>
      </w:r>
    </w:p>
    <w:p w:rsidR="009F3EC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PolyEther</w:t>
      </w:r>
      <w:proofErr w:type="spellEnd"/>
      <w:r>
        <w:rPr>
          <w:rFonts w:ascii="Gisha" w:hAnsi="Gisha" w:cs="Gisha"/>
          <w:bCs/>
          <w:sz w:val="24"/>
          <w:szCs w:val="24"/>
        </w:rPr>
        <w:t>-Imide (PEI)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18</w:t>
      </w:r>
    </w:p>
    <w:p w:rsidR="009F3EC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PolyEther</w:t>
      </w:r>
      <w:proofErr w:type="spellEnd"/>
      <w:r>
        <w:rPr>
          <w:rFonts w:ascii="Gisha" w:hAnsi="Gisha" w:cs="Gisha"/>
          <w:bCs/>
          <w:sz w:val="24"/>
          <w:szCs w:val="24"/>
        </w:rPr>
        <w:t>-Sulfone (PES)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18</w:t>
      </w:r>
    </w:p>
    <w:p w:rsidR="009F3EC3" w:rsidRPr="00410C43" w:rsidRDefault="009F3EC3" w:rsidP="009F3EC3">
      <w:pPr>
        <w:pStyle w:val="Paragraphedeliste"/>
        <w:numPr>
          <w:ilvl w:val="3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proofErr w:type="spellStart"/>
      <w:r>
        <w:rPr>
          <w:rFonts w:ascii="Gisha" w:hAnsi="Gisha" w:cs="Gisha"/>
          <w:bCs/>
          <w:sz w:val="24"/>
          <w:szCs w:val="24"/>
        </w:rPr>
        <w:t>PolyEther</w:t>
      </w:r>
      <w:proofErr w:type="spellEnd"/>
      <w:r>
        <w:rPr>
          <w:rFonts w:ascii="Gisha" w:hAnsi="Gisha" w:cs="Gisha"/>
          <w:bCs/>
          <w:sz w:val="24"/>
          <w:szCs w:val="24"/>
        </w:rPr>
        <w:t>-Ether-Cétone (PEEK)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18</w:t>
      </w:r>
    </w:p>
    <w:p w:rsidR="00603008" w:rsidRPr="00410C43" w:rsidRDefault="00603008" w:rsidP="00410C43">
      <w:pPr>
        <w:pStyle w:val="Paragraphedeliste"/>
        <w:numPr>
          <w:ilvl w:val="1"/>
          <w:numId w:val="19"/>
        </w:numPr>
        <w:spacing w:before="100" w:beforeAutospacing="1" w:after="100" w:afterAutospacing="1" w:line="240" w:lineRule="auto"/>
        <w:ind w:left="709" w:hanging="709"/>
        <w:jc w:val="both"/>
        <w:rPr>
          <w:rFonts w:ascii="Gisha" w:hAnsi="Gisha" w:cs="Gisha"/>
          <w:bCs/>
          <w:color w:val="000000" w:themeColor="text1"/>
          <w:sz w:val="24"/>
          <w:szCs w:val="24"/>
        </w:rPr>
      </w:pPr>
      <w:r w:rsidRPr="00410C43">
        <w:rPr>
          <w:rFonts w:ascii="Gisha" w:hAnsi="Gisha" w:cs="Gisha"/>
          <w:bCs/>
          <w:color w:val="000000" w:themeColor="text1"/>
          <w:sz w:val="24"/>
          <w:szCs w:val="24"/>
        </w:rPr>
        <w:t>Etat actuel des connaissances</w:t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466AED">
        <w:rPr>
          <w:rFonts w:ascii="Gisha" w:hAnsi="Gisha" w:cs="Gisha"/>
          <w:bCs/>
          <w:color w:val="000000" w:themeColor="text1"/>
          <w:sz w:val="24"/>
          <w:szCs w:val="24"/>
        </w:rPr>
        <w:tab/>
      </w:r>
      <w:r w:rsidR="00760FFC">
        <w:rPr>
          <w:rFonts w:ascii="Gisha" w:hAnsi="Gisha" w:cs="Gisha"/>
          <w:bCs/>
          <w:color w:val="000000" w:themeColor="text1"/>
          <w:sz w:val="24"/>
          <w:szCs w:val="24"/>
        </w:rPr>
        <w:tab/>
        <w:t>18</w:t>
      </w:r>
    </w:p>
    <w:p w:rsidR="009F3EC3" w:rsidRDefault="00410C43" w:rsidP="00A6574C">
      <w:pPr>
        <w:pStyle w:val="Paragraphedeliste"/>
        <w:numPr>
          <w:ilvl w:val="2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sz w:val="24"/>
          <w:szCs w:val="24"/>
        </w:rPr>
      </w:pPr>
      <w:r w:rsidRPr="00410C43">
        <w:rPr>
          <w:rFonts w:ascii="Gisha" w:hAnsi="Gisha" w:cs="Gisha"/>
          <w:bCs/>
          <w:color w:val="000000" w:themeColor="text1"/>
          <w:sz w:val="24"/>
          <w:szCs w:val="24"/>
        </w:rPr>
        <w:t>Vieillissement</w:t>
      </w:r>
      <w:r w:rsidRPr="00410C43">
        <w:rPr>
          <w:rFonts w:ascii="Gisha" w:hAnsi="Gisha" w:cs="Gisha"/>
          <w:sz w:val="24"/>
          <w:szCs w:val="24"/>
        </w:rPr>
        <w:t xml:space="preserve"> par température</w:t>
      </w:r>
      <w:r w:rsidR="009F3EC3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9F3EC3">
        <w:rPr>
          <w:rFonts w:ascii="Gisha" w:hAnsi="Gisha" w:cs="Gisha"/>
          <w:sz w:val="24"/>
          <w:szCs w:val="24"/>
        </w:rPr>
        <w:t>22</w:t>
      </w:r>
    </w:p>
    <w:p w:rsidR="00466AED" w:rsidRDefault="00A6574C" w:rsidP="00466AED">
      <w:pPr>
        <w:pStyle w:val="Paragraphedeliste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Gisha" w:hAnsi="Gisha" w:cs="Gisha"/>
          <w:sz w:val="24"/>
          <w:szCs w:val="24"/>
        </w:rPr>
      </w:pPr>
      <w:r w:rsidRPr="00466AED">
        <w:rPr>
          <w:rFonts w:ascii="Gisha" w:hAnsi="Gisha" w:cs="Gisha"/>
          <w:sz w:val="24"/>
          <w:szCs w:val="24"/>
        </w:rPr>
        <w:t xml:space="preserve">Chapitre III : Absorption d’humidité et modélisation numérique de l’équation </w:t>
      </w:r>
    </w:p>
    <w:p w:rsidR="00A6574C" w:rsidRPr="00466AED" w:rsidRDefault="00A6574C" w:rsidP="00466AED">
      <w:pPr>
        <w:pStyle w:val="Paragraphedeliste"/>
        <w:spacing w:before="100" w:beforeAutospacing="1" w:after="100" w:afterAutospacing="1" w:line="240" w:lineRule="auto"/>
        <w:ind w:left="1701"/>
        <w:jc w:val="both"/>
        <w:rPr>
          <w:rFonts w:ascii="Gisha" w:hAnsi="Gisha" w:cs="Gisha"/>
          <w:sz w:val="24"/>
          <w:szCs w:val="24"/>
        </w:rPr>
      </w:pPr>
      <w:proofErr w:type="gramStart"/>
      <w:r w:rsidRPr="00466AED">
        <w:rPr>
          <w:rFonts w:ascii="Gisha" w:hAnsi="Gisha" w:cs="Gisha"/>
          <w:sz w:val="24"/>
          <w:szCs w:val="24"/>
        </w:rPr>
        <w:t>de</w:t>
      </w:r>
      <w:proofErr w:type="gramEnd"/>
      <w:r w:rsidRPr="00466AED">
        <w:rPr>
          <w:rFonts w:ascii="Gisha" w:hAnsi="Gisha" w:cs="Gisha"/>
          <w:sz w:val="24"/>
          <w:szCs w:val="24"/>
        </w:rPr>
        <w:t xml:space="preserve"> Fick</w:t>
      </w:r>
      <w:r w:rsidRP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</w:r>
      <w:r w:rsidRPr="00466AED">
        <w:rPr>
          <w:rFonts w:ascii="Gisha" w:hAnsi="Gisha" w:cs="Gisha"/>
          <w:sz w:val="24"/>
          <w:szCs w:val="24"/>
        </w:rPr>
        <w:tab/>
        <w:t>30</w:t>
      </w:r>
    </w:p>
    <w:p w:rsidR="00410C43" w:rsidRDefault="00410C43" w:rsidP="00A6574C">
      <w:pPr>
        <w:pStyle w:val="Paragraphedeliste"/>
        <w:numPr>
          <w:ilvl w:val="1"/>
          <w:numId w:val="19"/>
        </w:numPr>
        <w:ind w:left="709" w:hanging="709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Absorption d'eau</w:t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  <w:t>30</w:t>
      </w:r>
    </w:p>
    <w:p w:rsidR="00760FFC" w:rsidRPr="00466AED" w:rsidRDefault="00410C43" w:rsidP="00466AED">
      <w:pPr>
        <w:pStyle w:val="Paragraphedeliste"/>
        <w:numPr>
          <w:ilvl w:val="1"/>
          <w:numId w:val="19"/>
        </w:numPr>
        <w:spacing w:after="0" w:line="240" w:lineRule="auto"/>
        <w:ind w:left="709" w:hanging="709"/>
        <w:rPr>
          <w:rFonts w:ascii="Gisha" w:hAnsi="Gisha" w:cs="Gisha"/>
          <w:sz w:val="24"/>
          <w:szCs w:val="24"/>
        </w:rPr>
      </w:pPr>
      <w:r w:rsidRPr="00410C43">
        <w:rPr>
          <w:rFonts w:ascii="Gisha" w:hAnsi="Gisha" w:cs="Gisha"/>
          <w:sz w:val="24"/>
          <w:szCs w:val="24"/>
        </w:rPr>
        <w:t>Discrétisation par la méthode des différences finies de l’équation de diffusion</w:t>
      </w:r>
      <w:r w:rsidR="00466AED">
        <w:rPr>
          <w:rFonts w:ascii="Gisha" w:hAnsi="Gisha" w:cs="Gisha"/>
          <w:sz w:val="24"/>
          <w:szCs w:val="24"/>
        </w:rPr>
        <w:tab/>
      </w:r>
      <w:r w:rsidR="00760FFC" w:rsidRPr="00466AED">
        <w:rPr>
          <w:rFonts w:ascii="Gisha" w:hAnsi="Gisha" w:cs="Gisha"/>
          <w:sz w:val="24"/>
          <w:szCs w:val="24"/>
        </w:rPr>
        <w:t>3</w:t>
      </w:r>
      <w:r w:rsidR="006B5FAF" w:rsidRPr="00466AED">
        <w:rPr>
          <w:rFonts w:ascii="Gisha" w:hAnsi="Gisha" w:cs="Gisha"/>
          <w:sz w:val="24"/>
          <w:szCs w:val="24"/>
        </w:rPr>
        <w:t>4</w:t>
      </w:r>
    </w:p>
    <w:p w:rsidR="00410C43" w:rsidRPr="00410C43" w:rsidRDefault="00410C43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 xml:space="preserve">Introduction sur la diffusion </w:t>
      </w:r>
      <w:proofErr w:type="spellStart"/>
      <w:r w:rsidRPr="00410C43">
        <w:rPr>
          <w:rFonts w:ascii="Gisha" w:hAnsi="Gisha" w:cs="Gisha"/>
          <w:bCs/>
          <w:sz w:val="24"/>
          <w:szCs w:val="24"/>
        </w:rPr>
        <w:t>Fickienne</w:t>
      </w:r>
      <w:proofErr w:type="spellEnd"/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760FFC">
        <w:rPr>
          <w:rFonts w:ascii="Gisha" w:hAnsi="Gisha" w:cs="Gisha"/>
          <w:bCs/>
          <w:sz w:val="24"/>
          <w:szCs w:val="24"/>
        </w:rPr>
        <w:t>3</w:t>
      </w:r>
      <w:r w:rsidR="006B5FAF">
        <w:rPr>
          <w:rFonts w:ascii="Gisha" w:hAnsi="Gisha" w:cs="Gisha"/>
          <w:bCs/>
          <w:sz w:val="24"/>
          <w:szCs w:val="24"/>
        </w:rPr>
        <w:t>4</w:t>
      </w:r>
    </w:p>
    <w:p w:rsidR="00410C43" w:rsidRPr="00410C43" w:rsidRDefault="00410C43" w:rsidP="006B5FA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Critères de stabilité</w:t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>3</w:t>
      </w:r>
      <w:r w:rsidR="006B5FAF">
        <w:rPr>
          <w:rFonts w:ascii="Gisha" w:hAnsi="Gisha" w:cs="Gisha"/>
          <w:bCs/>
          <w:sz w:val="24"/>
          <w:szCs w:val="24"/>
        </w:rPr>
        <w:t>7</w:t>
      </w:r>
    </w:p>
    <w:p w:rsidR="00410C43" w:rsidRPr="00410C43" w:rsidRDefault="00410C43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Création des équations à différences à partir des dérivées partielles</w:t>
      </w:r>
      <w:r w:rsidR="00466AED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>3</w:t>
      </w:r>
      <w:r w:rsidR="006B5FAF">
        <w:rPr>
          <w:rFonts w:ascii="Gisha" w:hAnsi="Gisha" w:cs="Gisha"/>
          <w:bCs/>
          <w:sz w:val="24"/>
          <w:szCs w:val="24"/>
        </w:rPr>
        <w:t>7</w:t>
      </w:r>
    </w:p>
    <w:p w:rsidR="00410C43" w:rsidRPr="00410C43" w:rsidRDefault="00410C43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Erreur de troncation, E.T.</w:t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ab/>
        <w:t>3</w:t>
      </w:r>
      <w:r w:rsidR="006B5FAF">
        <w:rPr>
          <w:rFonts w:ascii="Gisha" w:hAnsi="Gisha" w:cs="Gisha"/>
          <w:bCs/>
          <w:sz w:val="24"/>
          <w:szCs w:val="24"/>
        </w:rPr>
        <w:t>8</w:t>
      </w:r>
    </w:p>
    <w:p w:rsidR="00410C43" w:rsidRDefault="00410C43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 w:rsidRPr="00410C43">
        <w:rPr>
          <w:rFonts w:ascii="Gisha" w:hAnsi="Gisha" w:cs="Gisha"/>
          <w:bCs/>
          <w:sz w:val="24"/>
          <w:szCs w:val="24"/>
        </w:rPr>
        <w:t>Équation final aux différences et la relaxation successive (SOR)</w:t>
      </w:r>
      <w:r w:rsidR="00A6574C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A6574C">
        <w:rPr>
          <w:rFonts w:ascii="Gisha" w:hAnsi="Gisha" w:cs="Gisha"/>
          <w:bCs/>
          <w:sz w:val="24"/>
          <w:szCs w:val="24"/>
        </w:rPr>
        <w:t>3</w:t>
      </w:r>
      <w:r w:rsidR="006B5FAF">
        <w:rPr>
          <w:rFonts w:ascii="Gisha" w:hAnsi="Gisha" w:cs="Gisha"/>
          <w:bCs/>
          <w:sz w:val="24"/>
          <w:szCs w:val="24"/>
        </w:rPr>
        <w:t>9</w:t>
      </w:r>
    </w:p>
    <w:p w:rsidR="00A6574C" w:rsidRDefault="00A6574C" w:rsidP="006B5FA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Composite de sept (07) couches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>41</w:t>
      </w:r>
    </w:p>
    <w:p w:rsidR="00A6574C" w:rsidRDefault="00A6574C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Taux d’humidité relatif de 80 %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>41</w:t>
      </w:r>
    </w:p>
    <w:p w:rsidR="00A6574C" w:rsidRDefault="00A6574C" w:rsidP="006B5FA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Taux d’humidité relatif de 95 %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4</w:t>
      </w:r>
      <w:r w:rsidR="006B5FAF">
        <w:rPr>
          <w:rFonts w:ascii="Gisha" w:hAnsi="Gisha" w:cs="Gisha"/>
          <w:bCs/>
          <w:sz w:val="24"/>
          <w:szCs w:val="24"/>
        </w:rPr>
        <w:t>3</w:t>
      </w:r>
    </w:p>
    <w:p w:rsidR="009C10AB" w:rsidRDefault="006B5FAF" w:rsidP="006B5FA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Compo</w:t>
      </w:r>
      <w:r w:rsidR="009C10AB">
        <w:rPr>
          <w:rFonts w:ascii="Gisha" w:hAnsi="Gisha" w:cs="Gisha"/>
          <w:bCs/>
          <w:sz w:val="24"/>
          <w:szCs w:val="24"/>
        </w:rPr>
        <w:t>site de quatorze (14) couches</w:t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  <w:t>45</w:t>
      </w:r>
    </w:p>
    <w:p w:rsidR="006B5FAF" w:rsidRDefault="009C10AB" w:rsidP="009C10AB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6B5FAF">
        <w:rPr>
          <w:rFonts w:ascii="Gisha" w:hAnsi="Gisha" w:cs="Gisha"/>
          <w:bCs/>
          <w:sz w:val="24"/>
          <w:szCs w:val="24"/>
        </w:rPr>
        <w:t>aux d’humidité relatif 80 %</w:t>
      </w:r>
      <w:r w:rsidR="006B5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>45</w:t>
      </w:r>
    </w:p>
    <w:p w:rsidR="009C10AB" w:rsidRDefault="009C10AB" w:rsidP="009C10AB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Taux d’humidité relatif 95 %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46</w:t>
      </w:r>
    </w:p>
    <w:p w:rsidR="009C10AB" w:rsidRDefault="006B5FAF" w:rsidP="00342D4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bookmarkStart w:id="0" w:name="OLE_LINK5"/>
      <w:bookmarkStart w:id="1" w:name="OLE_LINK6"/>
      <w:r>
        <w:rPr>
          <w:rFonts w:ascii="Gisha" w:hAnsi="Gisha" w:cs="Gisha"/>
          <w:bCs/>
          <w:sz w:val="24"/>
          <w:szCs w:val="24"/>
        </w:rPr>
        <w:t>Compo</w:t>
      </w:r>
      <w:r w:rsidR="009C10AB">
        <w:rPr>
          <w:rFonts w:ascii="Gisha" w:hAnsi="Gisha" w:cs="Gisha"/>
          <w:bCs/>
          <w:sz w:val="24"/>
          <w:szCs w:val="24"/>
        </w:rPr>
        <w:t>site de quatorze (</w:t>
      </w:r>
      <w:r w:rsidR="00342D4F">
        <w:rPr>
          <w:rFonts w:ascii="Gisha" w:hAnsi="Gisha" w:cs="Gisha"/>
          <w:bCs/>
          <w:sz w:val="24"/>
          <w:szCs w:val="24"/>
        </w:rPr>
        <w:t>07</w:t>
      </w:r>
      <w:r w:rsidR="009C10AB">
        <w:rPr>
          <w:rFonts w:ascii="Gisha" w:hAnsi="Gisha" w:cs="Gisha"/>
          <w:bCs/>
          <w:sz w:val="24"/>
          <w:szCs w:val="24"/>
        </w:rPr>
        <w:t>) couches</w:t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</w:r>
      <w:r w:rsidR="009C10AB">
        <w:rPr>
          <w:rFonts w:ascii="Gisha" w:hAnsi="Gisha" w:cs="Gisha"/>
          <w:bCs/>
          <w:sz w:val="24"/>
          <w:szCs w:val="24"/>
        </w:rPr>
        <w:tab/>
        <w:t>46</w:t>
      </w:r>
    </w:p>
    <w:p w:rsidR="006B5FAF" w:rsidRDefault="009C10AB" w:rsidP="00342D4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6B5FAF">
        <w:rPr>
          <w:rFonts w:ascii="Gisha" w:hAnsi="Gisha" w:cs="Gisha"/>
          <w:bCs/>
          <w:sz w:val="24"/>
          <w:szCs w:val="24"/>
        </w:rPr>
        <w:t xml:space="preserve">aux d’humidité relatif </w:t>
      </w:r>
      <w:r w:rsidR="00342D4F">
        <w:rPr>
          <w:rFonts w:ascii="Gisha" w:hAnsi="Gisha" w:cs="Gisha"/>
          <w:bCs/>
          <w:sz w:val="24"/>
          <w:szCs w:val="24"/>
        </w:rPr>
        <w:t>80</w:t>
      </w:r>
      <w:r w:rsidR="006B5FAF">
        <w:rPr>
          <w:rFonts w:ascii="Gisha" w:hAnsi="Gisha" w:cs="Gisha"/>
          <w:bCs/>
          <w:sz w:val="24"/>
          <w:szCs w:val="24"/>
        </w:rPr>
        <w:t xml:space="preserve"> %</w:t>
      </w:r>
      <w:bookmarkEnd w:id="0"/>
      <w:bookmarkEnd w:id="1"/>
      <w:r w:rsidR="006B5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>4</w:t>
      </w:r>
      <w:r>
        <w:rPr>
          <w:rFonts w:ascii="Gisha" w:hAnsi="Gisha" w:cs="Gisha"/>
          <w:bCs/>
          <w:sz w:val="24"/>
          <w:szCs w:val="24"/>
        </w:rPr>
        <w:t>6</w:t>
      </w:r>
    </w:p>
    <w:p w:rsidR="00342D4F" w:rsidRDefault="00342D4F" w:rsidP="00342D4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Taux d’humidité relatif 95 %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47</w:t>
      </w:r>
    </w:p>
    <w:p w:rsidR="006B5FAF" w:rsidRDefault="00342D4F" w:rsidP="00342D4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Influence du temps d’exp</w:t>
      </w:r>
      <w:r w:rsidR="006B5FAF">
        <w:rPr>
          <w:rFonts w:ascii="Gisha" w:hAnsi="Gisha" w:cs="Gisha"/>
          <w:bCs/>
          <w:sz w:val="24"/>
          <w:szCs w:val="24"/>
        </w:rPr>
        <w:t>osi</w:t>
      </w:r>
      <w:r>
        <w:rPr>
          <w:rFonts w:ascii="Gisha" w:hAnsi="Gisha" w:cs="Gisha"/>
          <w:bCs/>
          <w:sz w:val="24"/>
          <w:szCs w:val="24"/>
        </w:rPr>
        <w:t>ti</w:t>
      </w:r>
      <w:r w:rsidR="006B5FAF">
        <w:rPr>
          <w:rFonts w:ascii="Gisha" w:hAnsi="Gisha" w:cs="Gisha"/>
          <w:bCs/>
          <w:sz w:val="24"/>
          <w:szCs w:val="24"/>
        </w:rPr>
        <w:t>on</w:t>
      </w:r>
      <w:r>
        <w:rPr>
          <w:rFonts w:ascii="Gisha" w:hAnsi="Gisha" w:cs="Gisha"/>
          <w:bCs/>
          <w:sz w:val="24"/>
          <w:szCs w:val="24"/>
        </w:rPr>
        <w:t xml:space="preserve"> de 2400 mois pour 14 couches</w:t>
      </w:r>
      <w:r w:rsidR="006B5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6B5FAF">
        <w:rPr>
          <w:rFonts w:ascii="Gisha" w:hAnsi="Gisha" w:cs="Gisha"/>
          <w:bCs/>
          <w:sz w:val="24"/>
          <w:szCs w:val="24"/>
        </w:rPr>
        <w:tab/>
        <w:t>4</w:t>
      </w:r>
      <w:r>
        <w:rPr>
          <w:rFonts w:ascii="Gisha" w:hAnsi="Gisha" w:cs="Gisha"/>
          <w:bCs/>
          <w:sz w:val="24"/>
          <w:szCs w:val="24"/>
        </w:rPr>
        <w:t>8</w:t>
      </w:r>
    </w:p>
    <w:p w:rsidR="006B5FAF" w:rsidRDefault="00342D4F" w:rsidP="00342D4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FA1FAF">
        <w:rPr>
          <w:rFonts w:ascii="Gisha" w:hAnsi="Gisha" w:cs="Gisha"/>
          <w:bCs/>
          <w:sz w:val="24"/>
          <w:szCs w:val="24"/>
        </w:rPr>
        <w:t>aux d’humidité relatif 80 %</w:t>
      </w:r>
      <w:r w:rsidR="00FA1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FA1FAF">
        <w:rPr>
          <w:rFonts w:ascii="Gisha" w:hAnsi="Gisha" w:cs="Gisha"/>
          <w:bCs/>
          <w:sz w:val="24"/>
          <w:szCs w:val="24"/>
        </w:rPr>
        <w:t>4</w:t>
      </w:r>
      <w:r>
        <w:rPr>
          <w:rFonts w:ascii="Gisha" w:hAnsi="Gisha" w:cs="Gisha"/>
          <w:bCs/>
          <w:sz w:val="24"/>
          <w:szCs w:val="24"/>
        </w:rPr>
        <w:t>8</w:t>
      </w:r>
    </w:p>
    <w:p w:rsidR="00FA1FAF" w:rsidRDefault="00342D4F" w:rsidP="00342D4F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FA1FAF">
        <w:rPr>
          <w:rFonts w:ascii="Gisha" w:hAnsi="Gisha" w:cs="Gisha"/>
          <w:bCs/>
          <w:sz w:val="24"/>
          <w:szCs w:val="24"/>
        </w:rPr>
        <w:t>aux d’humidité relatif 95 %</w:t>
      </w:r>
      <w:r w:rsidR="00FA1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FA1FAF">
        <w:rPr>
          <w:rFonts w:ascii="Gisha" w:hAnsi="Gisha" w:cs="Gisha"/>
          <w:bCs/>
          <w:sz w:val="24"/>
          <w:szCs w:val="24"/>
        </w:rPr>
        <w:t>4</w:t>
      </w:r>
      <w:r>
        <w:rPr>
          <w:rFonts w:ascii="Gisha" w:hAnsi="Gisha" w:cs="Gisha"/>
          <w:bCs/>
          <w:sz w:val="24"/>
          <w:szCs w:val="24"/>
        </w:rPr>
        <w:t>9</w:t>
      </w:r>
    </w:p>
    <w:p w:rsidR="00342D4F" w:rsidRDefault="00FA1FAF" w:rsidP="00342D4F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Composite de quatorze (</w:t>
      </w:r>
      <w:r w:rsidR="00342D4F">
        <w:rPr>
          <w:rFonts w:ascii="Gisha" w:hAnsi="Gisha" w:cs="Gisha"/>
          <w:bCs/>
          <w:sz w:val="24"/>
          <w:szCs w:val="24"/>
        </w:rPr>
        <w:t>07</w:t>
      </w:r>
      <w:r>
        <w:rPr>
          <w:rFonts w:ascii="Gisha" w:hAnsi="Gisha" w:cs="Gisha"/>
          <w:bCs/>
          <w:sz w:val="24"/>
          <w:szCs w:val="24"/>
        </w:rPr>
        <w:t>) couches</w:t>
      </w:r>
      <w:r w:rsidR="00342D4F">
        <w:rPr>
          <w:rFonts w:ascii="Gisha" w:hAnsi="Gisha" w:cs="Gisha"/>
          <w:bCs/>
          <w:sz w:val="24"/>
          <w:szCs w:val="24"/>
        </w:rPr>
        <w:t xml:space="preserve"> pour 720 mois</w:t>
      </w:r>
      <w:r w:rsidR="00342D4F">
        <w:rPr>
          <w:rFonts w:ascii="Gisha" w:hAnsi="Gisha" w:cs="Gisha"/>
          <w:bCs/>
          <w:sz w:val="24"/>
          <w:szCs w:val="24"/>
        </w:rPr>
        <w:tab/>
      </w:r>
      <w:r w:rsidR="00342D4F">
        <w:rPr>
          <w:rFonts w:ascii="Gisha" w:hAnsi="Gisha" w:cs="Gisha"/>
          <w:bCs/>
          <w:sz w:val="24"/>
          <w:szCs w:val="24"/>
        </w:rPr>
        <w:tab/>
      </w:r>
      <w:r w:rsidR="00342D4F">
        <w:rPr>
          <w:rFonts w:ascii="Gisha" w:hAnsi="Gisha" w:cs="Gisha"/>
          <w:bCs/>
          <w:sz w:val="24"/>
          <w:szCs w:val="24"/>
        </w:rPr>
        <w:tab/>
      </w:r>
      <w:r w:rsidR="00342D4F">
        <w:rPr>
          <w:rFonts w:ascii="Gisha" w:hAnsi="Gisha" w:cs="Gisha"/>
          <w:bCs/>
          <w:sz w:val="24"/>
          <w:szCs w:val="24"/>
        </w:rPr>
        <w:tab/>
      </w:r>
      <w:r w:rsidR="00342D4F"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>50</w:t>
      </w:r>
      <w:r>
        <w:rPr>
          <w:rFonts w:ascii="Gisha" w:hAnsi="Gisha" w:cs="Gisha"/>
          <w:bCs/>
          <w:sz w:val="24"/>
          <w:szCs w:val="24"/>
        </w:rPr>
        <w:t xml:space="preserve"> </w:t>
      </w:r>
    </w:p>
    <w:p w:rsidR="00FA1FAF" w:rsidRDefault="0081471E" w:rsidP="0081471E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FA1FAF">
        <w:rPr>
          <w:rFonts w:ascii="Gisha" w:hAnsi="Gisha" w:cs="Gisha"/>
          <w:bCs/>
          <w:sz w:val="24"/>
          <w:szCs w:val="24"/>
        </w:rPr>
        <w:t>aux d’humidité relatif 80 %</w:t>
      </w:r>
      <w:r w:rsidR="00FA1FAF">
        <w:rPr>
          <w:rFonts w:ascii="Gisha" w:hAnsi="Gisha" w:cs="Gisha"/>
          <w:bCs/>
          <w:sz w:val="24"/>
          <w:szCs w:val="24"/>
        </w:rPr>
        <w:tab/>
      </w:r>
      <w:r w:rsidR="00FA1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50</w:t>
      </w:r>
    </w:p>
    <w:p w:rsidR="00FA1FAF" w:rsidRDefault="0081471E" w:rsidP="0081471E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FA1FAF">
        <w:rPr>
          <w:rFonts w:ascii="Gisha" w:hAnsi="Gisha" w:cs="Gisha"/>
          <w:bCs/>
          <w:sz w:val="24"/>
          <w:szCs w:val="24"/>
        </w:rPr>
        <w:t>aux d’humidité relatif 95 %</w:t>
      </w:r>
      <w:r w:rsidR="00FA1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51</w:t>
      </w:r>
    </w:p>
    <w:p w:rsidR="0081471E" w:rsidRDefault="00FA1FAF" w:rsidP="0081471E">
      <w:pPr>
        <w:pStyle w:val="Paragraphedeliste"/>
        <w:numPr>
          <w:ilvl w:val="1"/>
          <w:numId w:val="19"/>
        </w:numPr>
        <w:ind w:left="709" w:hanging="709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Composite de sept (</w:t>
      </w:r>
      <w:r w:rsidR="0081471E">
        <w:rPr>
          <w:rFonts w:ascii="Gisha" w:hAnsi="Gisha" w:cs="Gisha"/>
          <w:bCs/>
          <w:sz w:val="24"/>
          <w:szCs w:val="24"/>
        </w:rPr>
        <w:t>14</w:t>
      </w:r>
      <w:r>
        <w:rPr>
          <w:rFonts w:ascii="Gisha" w:hAnsi="Gisha" w:cs="Gisha"/>
          <w:bCs/>
          <w:sz w:val="24"/>
          <w:szCs w:val="24"/>
        </w:rPr>
        <w:t>) couches</w:t>
      </w:r>
      <w:r w:rsidR="0081471E">
        <w:rPr>
          <w:rFonts w:ascii="Gisha" w:hAnsi="Gisha" w:cs="Gisha"/>
          <w:bCs/>
          <w:sz w:val="24"/>
          <w:szCs w:val="24"/>
        </w:rPr>
        <w:t xml:space="preserve"> pour 720 mois d’exposition</w:t>
      </w:r>
      <w:r w:rsidR="0081471E"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ab/>
        <w:t>52</w:t>
      </w:r>
      <w:r>
        <w:rPr>
          <w:rFonts w:ascii="Gisha" w:hAnsi="Gisha" w:cs="Gisha"/>
          <w:bCs/>
          <w:sz w:val="24"/>
          <w:szCs w:val="24"/>
        </w:rPr>
        <w:t xml:space="preserve"> </w:t>
      </w:r>
    </w:p>
    <w:p w:rsidR="00FA1FAF" w:rsidRDefault="0081471E" w:rsidP="0081471E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FA1FAF">
        <w:rPr>
          <w:rFonts w:ascii="Gisha" w:hAnsi="Gisha" w:cs="Gisha"/>
          <w:bCs/>
          <w:sz w:val="24"/>
          <w:szCs w:val="24"/>
        </w:rPr>
        <w:t>aux d’humidité relatif 80 %</w:t>
      </w:r>
      <w:r w:rsidR="00FA1FAF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FA1FAF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FA1FAF">
        <w:rPr>
          <w:rFonts w:ascii="Gisha" w:hAnsi="Gisha" w:cs="Gisha"/>
          <w:bCs/>
          <w:sz w:val="24"/>
          <w:szCs w:val="24"/>
        </w:rPr>
        <w:t>5</w:t>
      </w:r>
      <w:r>
        <w:rPr>
          <w:rFonts w:ascii="Gisha" w:hAnsi="Gisha" w:cs="Gisha"/>
          <w:bCs/>
          <w:sz w:val="24"/>
          <w:szCs w:val="24"/>
        </w:rPr>
        <w:t>2</w:t>
      </w:r>
    </w:p>
    <w:p w:rsidR="00C03293" w:rsidRDefault="0081471E" w:rsidP="0081471E">
      <w:pPr>
        <w:pStyle w:val="Paragraphedeliste"/>
        <w:numPr>
          <w:ilvl w:val="2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T</w:t>
      </w:r>
      <w:r w:rsidR="00C03293">
        <w:rPr>
          <w:rFonts w:ascii="Gisha" w:hAnsi="Gisha" w:cs="Gisha"/>
          <w:bCs/>
          <w:sz w:val="24"/>
          <w:szCs w:val="24"/>
        </w:rPr>
        <w:t>aux d’humidité relatif 95 %</w:t>
      </w:r>
      <w:r w:rsidR="00C03293"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C03293">
        <w:rPr>
          <w:rFonts w:ascii="Gisha" w:hAnsi="Gisha" w:cs="Gisha"/>
          <w:bCs/>
          <w:sz w:val="24"/>
          <w:szCs w:val="24"/>
        </w:rPr>
        <w:t>5</w:t>
      </w:r>
      <w:r>
        <w:rPr>
          <w:rFonts w:ascii="Gisha" w:hAnsi="Gisha" w:cs="Gisha"/>
          <w:bCs/>
          <w:sz w:val="24"/>
          <w:szCs w:val="24"/>
        </w:rPr>
        <w:t>3</w:t>
      </w:r>
    </w:p>
    <w:p w:rsidR="00C03293" w:rsidRPr="0081471E" w:rsidRDefault="00C03293" w:rsidP="0081471E">
      <w:pPr>
        <w:pStyle w:val="Paragraphedeliste"/>
        <w:numPr>
          <w:ilvl w:val="1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</w:t>
      </w:r>
      <w:r w:rsidR="0081471E">
        <w:rPr>
          <w:rFonts w:ascii="Gisha" w:hAnsi="Gisha" w:cs="Gisha"/>
          <w:bCs/>
          <w:sz w:val="24"/>
          <w:szCs w:val="24"/>
        </w:rPr>
        <w:t>omparaison avec la méthode des éléments finis</w:t>
      </w:r>
      <w:r w:rsidR="0081471E"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>5</w:t>
      </w:r>
      <w:r w:rsidR="0081471E">
        <w:rPr>
          <w:rFonts w:ascii="Gisha" w:hAnsi="Gisha" w:cs="Gisha"/>
          <w:bCs/>
          <w:sz w:val="24"/>
          <w:szCs w:val="24"/>
        </w:rPr>
        <w:t>4</w:t>
      </w:r>
    </w:p>
    <w:p w:rsidR="00C03293" w:rsidRDefault="00C03293" w:rsidP="0081471E">
      <w:pPr>
        <w:pStyle w:val="Paragraphedeliste"/>
        <w:numPr>
          <w:ilvl w:val="1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Organigramme du programme Diffuse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>5</w:t>
      </w:r>
      <w:r w:rsidR="0081471E">
        <w:rPr>
          <w:rFonts w:ascii="Gisha" w:hAnsi="Gisha" w:cs="Gisha"/>
          <w:bCs/>
          <w:sz w:val="24"/>
          <w:szCs w:val="24"/>
        </w:rPr>
        <w:t>5</w:t>
      </w:r>
    </w:p>
    <w:p w:rsidR="00A6574C" w:rsidRDefault="00A6574C" w:rsidP="0081471E">
      <w:pPr>
        <w:pStyle w:val="Paragraphedeliste"/>
        <w:numPr>
          <w:ilvl w:val="0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Chapitre IV : Conclusion générale et perspectives futures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 w:rsidR="00C03293">
        <w:rPr>
          <w:rFonts w:ascii="Gisha" w:hAnsi="Gisha" w:cs="Gisha"/>
          <w:bCs/>
          <w:sz w:val="24"/>
          <w:szCs w:val="24"/>
        </w:rPr>
        <w:t>5</w:t>
      </w:r>
      <w:r w:rsidR="0081471E">
        <w:rPr>
          <w:rFonts w:ascii="Gisha" w:hAnsi="Gisha" w:cs="Gisha"/>
          <w:bCs/>
          <w:sz w:val="24"/>
          <w:szCs w:val="24"/>
        </w:rPr>
        <w:t>7</w:t>
      </w:r>
    </w:p>
    <w:p w:rsidR="00A6574C" w:rsidRDefault="00A6574C" w:rsidP="0081471E">
      <w:pPr>
        <w:pStyle w:val="Paragraphedeliste"/>
        <w:numPr>
          <w:ilvl w:val="1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Conclusion générale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466AED"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C03293">
        <w:rPr>
          <w:rFonts w:ascii="Gisha" w:hAnsi="Gisha" w:cs="Gisha"/>
          <w:bCs/>
          <w:sz w:val="24"/>
          <w:szCs w:val="24"/>
        </w:rPr>
        <w:t>5</w:t>
      </w:r>
      <w:r w:rsidR="0081471E">
        <w:rPr>
          <w:rFonts w:ascii="Gisha" w:hAnsi="Gisha" w:cs="Gisha"/>
          <w:bCs/>
          <w:sz w:val="24"/>
          <w:szCs w:val="24"/>
        </w:rPr>
        <w:t>7</w:t>
      </w:r>
    </w:p>
    <w:p w:rsidR="00C03293" w:rsidRDefault="00A6574C" w:rsidP="0081471E">
      <w:pPr>
        <w:pStyle w:val="Paragraphedeliste"/>
        <w:numPr>
          <w:ilvl w:val="1"/>
          <w:numId w:val="19"/>
        </w:numPr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perspectives futures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 w:rsidR="0081471E">
        <w:rPr>
          <w:rFonts w:ascii="Gisha" w:hAnsi="Gisha" w:cs="Gisha"/>
          <w:bCs/>
          <w:sz w:val="24"/>
          <w:szCs w:val="24"/>
        </w:rPr>
        <w:tab/>
      </w:r>
      <w:r w:rsidR="00C03293">
        <w:rPr>
          <w:rFonts w:ascii="Gisha" w:hAnsi="Gisha" w:cs="Gisha"/>
          <w:bCs/>
          <w:sz w:val="24"/>
          <w:szCs w:val="24"/>
        </w:rPr>
        <w:t>5</w:t>
      </w:r>
      <w:r w:rsidR="0081471E">
        <w:rPr>
          <w:rFonts w:ascii="Gisha" w:hAnsi="Gisha" w:cs="Gisha"/>
          <w:bCs/>
          <w:sz w:val="24"/>
          <w:szCs w:val="24"/>
        </w:rPr>
        <w:t>8</w:t>
      </w:r>
    </w:p>
    <w:p w:rsidR="0081471E" w:rsidRPr="00C03293" w:rsidRDefault="0081471E" w:rsidP="0081471E">
      <w:pPr>
        <w:pStyle w:val="Paragraphedeliste"/>
        <w:ind w:left="708"/>
        <w:jc w:val="both"/>
        <w:rPr>
          <w:rFonts w:ascii="Gisha" w:hAnsi="Gisha" w:cs="Gisha"/>
          <w:bCs/>
          <w:sz w:val="24"/>
          <w:szCs w:val="24"/>
        </w:rPr>
      </w:pPr>
      <w:r>
        <w:rPr>
          <w:rFonts w:ascii="Gisha" w:hAnsi="Gisha" w:cs="Gisha"/>
          <w:bCs/>
          <w:sz w:val="24"/>
          <w:szCs w:val="24"/>
        </w:rPr>
        <w:t>Annexe</w:t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</w:r>
      <w:r>
        <w:rPr>
          <w:rFonts w:ascii="Gisha" w:hAnsi="Gisha" w:cs="Gisha"/>
          <w:bCs/>
          <w:sz w:val="24"/>
          <w:szCs w:val="24"/>
        </w:rPr>
        <w:tab/>
        <w:t>59</w:t>
      </w:r>
    </w:p>
    <w:sectPr w:rsidR="0081471E" w:rsidRPr="00C03293" w:rsidSect="00466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545" w:rsidRDefault="00DB0545" w:rsidP="006513A3">
      <w:pPr>
        <w:spacing w:after="0" w:line="240" w:lineRule="auto"/>
      </w:pPr>
      <w:r>
        <w:separator/>
      </w:r>
    </w:p>
  </w:endnote>
  <w:endnote w:type="continuationSeparator" w:id="0">
    <w:p w:rsidR="00DB0545" w:rsidRDefault="00DB0545" w:rsidP="006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AC" w:rsidRDefault="004800A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AC" w:rsidRDefault="004800A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AC" w:rsidRDefault="004800A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545" w:rsidRDefault="00DB0545" w:rsidP="006513A3">
      <w:pPr>
        <w:spacing w:after="0" w:line="240" w:lineRule="auto"/>
      </w:pPr>
      <w:r>
        <w:separator/>
      </w:r>
    </w:p>
  </w:footnote>
  <w:footnote w:type="continuationSeparator" w:id="0">
    <w:p w:rsidR="00DB0545" w:rsidRDefault="00DB0545" w:rsidP="006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AC" w:rsidRDefault="004800A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E6" w:rsidRPr="005A752F" w:rsidRDefault="004800AC" w:rsidP="00413AE6">
    <w:pPr>
      <w:pStyle w:val="En-tte"/>
      <w:rPr>
        <w:i/>
        <w:iCs/>
        <w:sz w:val="24"/>
        <w:szCs w:val="24"/>
        <w:u w:val="single"/>
      </w:rPr>
    </w:pPr>
    <w:r>
      <w:rPr>
        <w:i/>
        <w:iCs/>
        <w:sz w:val="24"/>
        <w:szCs w:val="24"/>
        <w:u w:val="single"/>
      </w:rPr>
      <w:t xml:space="preserve">           </w:t>
    </w:r>
    <w:r w:rsidR="00413AE6">
      <w:rPr>
        <w:i/>
        <w:iCs/>
        <w:sz w:val="24"/>
        <w:szCs w:val="24"/>
        <w:u w:val="single"/>
      </w:rPr>
      <w:t xml:space="preserve">                  </w:t>
    </w:r>
    <w:r w:rsidR="00413AE6" w:rsidRPr="005A752F">
      <w:rPr>
        <w:i/>
        <w:iCs/>
        <w:sz w:val="24"/>
        <w:szCs w:val="24"/>
        <w:u w:val="single"/>
      </w:rPr>
      <w:t xml:space="preserve"> </w:t>
    </w:r>
    <w:r w:rsidR="00413AE6">
      <w:rPr>
        <w:i/>
        <w:iCs/>
        <w:sz w:val="24"/>
        <w:szCs w:val="24"/>
        <w:u w:val="single"/>
      </w:rPr>
      <w:t xml:space="preserve">                                                                                                                                 Sommaire</w:t>
    </w:r>
    <w:r w:rsidR="00413AE6" w:rsidRPr="005A752F">
      <w:rPr>
        <w:i/>
        <w:iCs/>
        <w:sz w:val="24"/>
        <w:szCs w:val="24"/>
        <w:u w:val="single"/>
      </w:rPr>
      <w:t xml:space="preserve"> </w:t>
    </w:r>
  </w:p>
  <w:p w:rsidR="00413AE6" w:rsidRDefault="00413AE6" w:rsidP="00FB0883">
    <w:pPr>
      <w:pStyle w:val="En-tte"/>
    </w:pPr>
    <w:r>
      <w:t xml:space="preserve">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AC" w:rsidRDefault="004800A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7A33"/>
    <w:multiLevelType w:val="multilevel"/>
    <w:tmpl w:val="177AE8D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6C317A"/>
    <w:multiLevelType w:val="multilevel"/>
    <w:tmpl w:val="812C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F6339"/>
    <w:multiLevelType w:val="hybridMultilevel"/>
    <w:tmpl w:val="53BE0408"/>
    <w:lvl w:ilvl="0" w:tplc="0C0A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0888"/>
    <w:multiLevelType w:val="multilevel"/>
    <w:tmpl w:val="0F80123E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854C72"/>
    <w:multiLevelType w:val="hybridMultilevel"/>
    <w:tmpl w:val="F95A93DA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1794C"/>
    <w:multiLevelType w:val="hybridMultilevel"/>
    <w:tmpl w:val="BF2C84A8"/>
    <w:lvl w:ilvl="0" w:tplc="040C0019">
      <w:start w:val="1"/>
      <w:numFmt w:val="lowerLetter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8473D9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4F5241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37620E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860C4B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B876B03"/>
    <w:multiLevelType w:val="multilevel"/>
    <w:tmpl w:val="39E0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2E679D"/>
    <w:multiLevelType w:val="multilevel"/>
    <w:tmpl w:val="9B4637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F8738B"/>
    <w:multiLevelType w:val="multilevel"/>
    <w:tmpl w:val="EF98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12EFE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14E6DE4"/>
    <w:multiLevelType w:val="multilevel"/>
    <w:tmpl w:val="5554C98A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D16ED"/>
    <w:multiLevelType w:val="multilevel"/>
    <w:tmpl w:val="CE1C7E3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4B15A03"/>
    <w:multiLevelType w:val="multilevel"/>
    <w:tmpl w:val="F0DE067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97E72AE"/>
    <w:multiLevelType w:val="multilevel"/>
    <w:tmpl w:val="9B36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8438D4"/>
    <w:multiLevelType w:val="multilevel"/>
    <w:tmpl w:val="955A4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1020D5"/>
    <w:multiLevelType w:val="hybridMultilevel"/>
    <w:tmpl w:val="906AA08E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F869AF"/>
    <w:multiLevelType w:val="multilevel"/>
    <w:tmpl w:val="7B4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403387"/>
    <w:multiLevelType w:val="hybridMultilevel"/>
    <w:tmpl w:val="67A0CC46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FD2206"/>
    <w:multiLevelType w:val="multilevel"/>
    <w:tmpl w:val="55B0B88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Gisha" w:hAnsi="Gisha" w:cs="Gish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9620F5B"/>
    <w:multiLevelType w:val="multilevel"/>
    <w:tmpl w:val="9754E9F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0E46D8"/>
    <w:multiLevelType w:val="multilevel"/>
    <w:tmpl w:val="1E34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9921DE"/>
    <w:multiLevelType w:val="multilevel"/>
    <w:tmpl w:val="6C52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8902AE"/>
    <w:multiLevelType w:val="multilevel"/>
    <w:tmpl w:val="0AF2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F07DEA"/>
    <w:multiLevelType w:val="multilevel"/>
    <w:tmpl w:val="BF747F6E"/>
    <w:lvl w:ilvl="0">
      <w:start w:val="1"/>
      <w:numFmt w:val="upperRoman"/>
      <w:lvlText w:val="I%1I.1"/>
      <w:lvlJc w:val="right"/>
      <w:pPr>
        <w:ind w:left="2484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556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12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4" w:hanging="1440"/>
      </w:pPr>
      <w:rPr>
        <w:rFonts w:hint="default"/>
      </w:rPr>
    </w:lvl>
  </w:abstractNum>
  <w:abstractNum w:abstractNumId="28">
    <w:nsid w:val="7EA67140"/>
    <w:multiLevelType w:val="multilevel"/>
    <w:tmpl w:val="15F821C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Theme="majorBidi" w:hAnsiTheme="majorBidi" w:cstheme="majorBidi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9540AF"/>
    <w:multiLevelType w:val="hybridMultilevel"/>
    <w:tmpl w:val="536E17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18"/>
  </w:num>
  <w:num w:numId="5">
    <w:abstractNumId w:val="26"/>
  </w:num>
  <w:num w:numId="6">
    <w:abstractNumId w:val="24"/>
  </w:num>
  <w:num w:numId="7">
    <w:abstractNumId w:val="1"/>
  </w:num>
  <w:num w:numId="8">
    <w:abstractNumId w:val="25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21"/>
  </w:num>
  <w:num w:numId="16">
    <w:abstractNumId w:val="2"/>
  </w:num>
  <w:num w:numId="17">
    <w:abstractNumId w:val="29"/>
  </w:num>
  <w:num w:numId="18">
    <w:abstractNumId w:val="4"/>
  </w:num>
  <w:num w:numId="19">
    <w:abstractNumId w:val="0"/>
  </w:num>
  <w:num w:numId="20">
    <w:abstractNumId w:val="28"/>
  </w:num>
  <w:num w:numId="21">
    <w:abstractNumId w:val="9"/>
  </w:num>
  <w:num w:numId="22">
    <w:abstractNumId w:val="14"/>
  </w:num>
  <w:num w:numId="23">
    <w:abstractNumId w:val="5"/>
  </w:num>
  <w:num w:numId="24">
    <w:abstractNumId w:val="22"/>
  </w:num>
  <w:num w:numId="25">
    <w:abstractNumId w:val="13"/>
  </w:num>
  <w:num w:numId="26">
    <w:abstractNumId w:val="27"/>
  </w:num>
  <w:num w:numId="27">
    <w:abstractNumId w:val="6"/>
  </w:num>
  <w:num w:numId="28">
    <w:abstractNumId w:val="16"/>
  </w:num>
  <w:num w:numId="29">
    <w:abstractNumId w:val="8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2C1D17"/>
    <w:rsid w:val="00001BF8"/>
    <w:rsid w:val="00013CB3"/>
    <w:rsid w:val="00016F9B"/>
    <w:rsid w:val="00030128"/>
    <w:rsid w:val="00047C75"/>
    <w:rsid w:val="0006462B"/>
    <w:rsid w:val="000A4231"/>
    <w:rsid w:val="000A57EB"/>
    <w:rsid w:val="001071E3"/>
    <w:rsid w:val="001132CA"/>
    <w:rsid w:val="001337C2"/>
    <w:rsid w:val="00135FBF"/>
    <w:rsid w:val="00176D9D"/>
    <w:rsid w:val="00191167"/>
    <w:rsid w:val="00192AB9"/>
    <w:rsid w:val="001C6834"/>
    <w:rsid w:val="001E4189"/>
    <w:rsid w:val="001E7470"/>
    <w:rsid w:val="001F2AF4"/>
    <w:rsid w:val="00224702"/>
    <w:rsid w:val="00293BAC"/>
    <w:rsid w:val="002C1D17"/>
    <w:rsid w:val="002D5698"/>
    <w:rsid w:val="003245CB"/>
    <w:rsid w:val="00342D4F"/>
    <w:rsid w:val="003559FB"/>
    <w:rsid w:val="003705D5"/>
    <w:rsid w:val="00372511"/>
    <w:rsid w:val="00380A86"/>
    <w:rsid w:val="003C4A06"/>
    <w:rsid w:val="003D3C7D"/>
    <w:rsid w:val="003D7414"/>
    <w:rsid w:val="003D78A6"/>
    <w:rsid w:val="00410C43"/>
    <w:rsid w:val="00413AE6"/>
    <w:rsid w:val="004320B4"/>
    <w:rsid w:val="004526EB"/>
    <w:rsid w:val="00466AED"/>
    <w:rsid w:val="00472CCD"/>
    <w:rsid w:val="0047463D"/>
    <w:rsid w:val="00476E8C"/>
    <w:rsid w:val="004800AC"/>
    <w:rsid w:val="00486C52"/>
    <w:rsid w:val="004A0914"/>
    <w:rsid w:val="004A3F52"/>
    <w:rsid w:val="004B7524"/>
    <w:rsid w:val="004C0F6A"/>
    <w:rsid w:val="004C24BE"/>
    <w:rsid w:val="004C6DE4"/>
    <w:rsid w:val="004E016C"/>
    <w:rsid w:val="004F42C4"/>
    <w:rsid w:val="0052575A"/>
    <w:rsid w:val="005332D7"/>
    <w:rsid w:val="005A752F"/>
    <w:rsid w:val="005C038C"/>
    <w:rsid w:val="005D5601"/>
    <w:rsid w:val="005F2E05"/>
    <w:rsid w:val="00603008"/>
    <w:rsid w:val="00632EF5"/>
    <w:rsid w:val="006513A3"/>
    <w:rsid w:val="0065355B"/>
    <w:rsid w:val="00670F7B"/>
    <w:rsid w:val="006723E2"/>
    <w:rsid w:val="00673618"/>
    <w:rsid w:val="0067698C"/>
    <w:rsid w:val="00677A08"/>
    <w:rsid w:val="00680E5B"/>
    <w:rsid w:val="006823DA"/>
    <w:rsid w:val="00687735"/>
    <w:rsid w:val="006958B0"/>
    <w:rsid w:val="006B5FAF"/>
    <w:rsid w:val="006D69AD"/>
    <w:rsid w:val="00712DE3"/>
    <w:rsid w:val="00725D40"/>
    <w:rsid w:val="0073496E"/>
    <w:rsid w:val="00737789"/>
    <w:rsid w:val="00760FFC"/>
    <w:rsid w:val="00763783"/>
    <w:rsid w:val="00763DAD"/>
    <w:rsid w:val="00782126"/>
    <w:rsid w:val="00785848"/>
    <w:rsid w:val="007B318D"/>
    <w:rsid w:val="007D6120"/>
    <w:rsid w:val="007E0475"/>
    <w:rsid w:val="007E0C80"/>
    <w:rsid w:val="00800DD7"/>
    <w:rsid w:val="00805D68"/>
    <w:rsid w:val="00812A78"/>
    <w:rsid w:val="0081471E"/>
    <w:rsid w:val="008639B6"/>
    <w:rsid w:val="00875342"/>
    <w:rsid w:val="008B6D8E"/>
    <w:rsid w:val="008F55DE"/>
    <w:rsid w:val="008F6AA6"/>
    <w:rsid w:val="00933EDA"/>
    <w:rsid w:val="009544F8"/>
    <w:rsid w:val="009950AC"/>
    <w:rsid w:val="009979EF"/>
    <w:rsid w:val="009B02CD"/>
    <w:rsid w:val="009C10AB"/>
    <w:rsid w:val="009E5CCE"/>
    <w:rsid w:val="009E7B1B"/>
    <w:rsid w:val="009F3EC3"/>
    <w:rsid w:val="009F7107"/>
    <w:rsid w:val="00A200DF"/>
    <w:rsid w:val="00A201BC"/>
    <w:rsid w:val="00A34B7D"/>
    <w:rsid w:val="00A6574C"/>
    <w:rsid w:val="00A6642D"/>
    <w:rsid w:val="00A9599F"/>
    <w:rsid w:val="00AD293B"/>
    <w:rsid w:val="00AF79D8"/>
    <w:rsid w:val="00B14BBC"/>
    <w:rsid w:val="00B15BB4"/>
    <w:rsid w:val="00B706C9"/>
    <w:rsid w:val="00B80357"/>
    <w:rsid w:val="00BA1F7D"/>
    <w:rsid w:val="00BD67D4"/>
    <w:rsid w:val="00BF4FA3"/>
    <w:rsid w:val="00BF58E8"/>
    <w:rsid w:val="00BF6445"/>
    <w:rsid w:val="00BF762F"/>
    <w:rsid w:val="00C03293"/>
    <w:rsid w:val="00C13734"/>
    <w:rsid w:val="00C25F88"/>
    <w:rsid w:val="00C27850"/>
    <w:rsid w:val="00CB4B3A"/>
    <w:rsid w:val="00CB7EDA"/>
    <w:rsid w:val="00CC318E"/>
    <w:rsid w:val="00CE469B"/>
    <w:rsid w:val="00CF4F29"/>
    <w:rsid w:val="00D5234F"/>
    <w:rsid w:val="00D577AD"/>
    <w:rsid w:val="00D8421D"/>
    <w:rsid w:val="00DB0545"/>
    <w:rsid w:val="00DB4710"/>
    <w:rsid w:val="00DC540F"/>
    <w:rsid w:val="00DE094F"/>
    <w:rsid w:val="00E22BE7"/>
    <w:rsid w:val="00E249A4"/>
    <w:rsid w:val="00E63306"/>
    <w:rsid w:val="00E65F36"/>
    <w:rsid w:val="00EA001C"/>
    <w:rsid w:val="00EA1F9B"/>
    <w:rsid w:val="00EA6B8C"/>
    <w:rsid w:val="00F11FBA"/>
    <w:rsid w:val="00F20A24"/>
    <w:rsid w:val="00F2374A"/>
    <w:rsid w:val="00F32B59"/>
    <w:rsid w:val="00F36F20"/>
    <w:rsid w:val="00F43165"/>
    <w:rsid w:val="00F52FAC"/>
    <w:rsid w:val="00F54A19"/>
    <w:rsid w:val="00F660F9"/>
    <w:rsid w:val="00F66705"/>
    <w:rsid w:val="00FA1FAF"/>
    <w:rsid w:val="00FB0883"/>
    <w:rsid w:val="00FB7822"/>
    <w:rsid w:val="00FC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98C"/>
  </w:style>
  <w:style w:type="paragraph" w:styleId="Titre1">
    <w:name w:val="heading 1"/>
    <w:basedOn w:val="Normal"/>
    <w:next w:val="Normal"/>
    <w:link w:val="Titre1Car"/>
    <w:qFormat/>
    <w:rsid w:val="00CB4B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paragraph" w:styleId="Titre2">
    <w:name w:val="heading 2"/>
    <w:basedOn w:val="Normal"/>
    <w:link w:val="Titre2Car"/>
    <w:qFormat/>
    <w:rsid w:val="007B31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EA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B3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1D1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C1D17"/>
    <w:rPr>
      <w:b/>
      <w:bCs/>
    </w:rPr>
  </w:style>
  <w:style w:type="paragraph" w:styleId="NormalWeb">
    <w:name w:val="Normal (Web)"/>
    <w:basedOn w:val="Normal"/>
    <w:uiPriority w:val="99"/>
    <w:unhideWhenUsed/>
    <w:rsid w:val="002C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englossaire">
    <w:name w:val="lienglossaire"/>
    <w:basedOn w:val="Policepardfaut"/>
    <w:rsid w:val="002C1D17"/>
  </w:style>
  <w:style w:type="paragraph" w:styleId="Textedebulles">
    <w:name w:val="Balloon Text"/>
    <w:basedOn w:val="Normal"/>
    <w:link w:val="TextedebullesCar"/>
    <w:semiHidden/>
    <w:unhideWhenUsed/>
    <w:rsid w:val="002C1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D17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7B318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mw-headline">
    <w:name w:val="mw-headline"/>
    <w:basedOn w:val="Policepardfaut"/>
    <w:rsid w:val="007B318D"/>
  </w:style>
  <w:style w:type="character" w:customStyle="1" w:styleId="Titre3Car">
    <w:name w:val="Titre 3 Car"/>
    <w:basedOn w:val="Policepardfaut"/>
    <w:link w:val="Titre3"/>
    <w:uiPriority w:val="9"/>
    <w:rsid w:val="00EA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13A3"/>
  </w:style>
  <w:style w:type="paragraph" w:styleId="Pieddepage">
    <w:name w:val="footer"/>
    <w:basedOn w:val="Normal"/>
    <w:link w:val="PieddepageCar"/>
    <w:uiPriority w:val="99"/>
    <w:unhideWhenUsed/>
    <w:rsid w:val="0065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13A3"/>
  </w:style>
  <w:style w:type="table" w:styleId="Grilledutableau">
    <w:name w:val="Table Grid"/>
    <w:basedOn w:val="TableauNormal"/>
    <w:uiPriority w:val="59"/>
    <w:rsid w:val="005F2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B7524"/>
    <w:pPr>
      <w:ind w:left="720"/>
      <w:contextualSpacing/>
    </w:pPr>
  </w:style>
  <w:style w:type="paragraph" w:customStyle="1" w:styleId="C9EABA7645E445D28317BE0F97D9A3E8">
    <w:name w:val="C9EABA7645E445D28317BE0F97D9A3E8"/>
    <w:rsid w:val="00BF762F"/>
    <w:rPr>
      <w:rFonts w:eastAsiaTheme="minorEastAsia"/>
      <w:lang w:val="en-US"/>
    </w:rPr>
  </w:style>
  <w:style w:type="character" w:customStyle="1" w:styleId="Titre1Car">
    <w:name w:val="Titre 1 Car"/>
    <w:basedOn w:val="Policepardfaut"/>
    <w:link w:val="Titre1"/>
    <w:rsid w:val="00CB4B3A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itre4Car">
    <w:name w:val="Titre 4 Car"/>
    <w:basedOn w:val="Policepardfaut"/>
    <w:link w:val="Titre4"/>
    <w:rsid w:val="00CB4B3A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Corpsdetexte">
    <w:name w:val="Body Text"/>
    <w:basedOn w:val="Normal"/>
    <w:link w:val="CorpsdetexteCar"/>
    <w:rsid w:val="00CB4B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rpsdetexteCar">
    <w:name w:val="Corps de texte Car"/>
    <w:basedOn w:val="Policepardfaut"/>
    <w:link w:val="Corpsdetexte"/>
    <w:rsid w:val="00CB4B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umrodepage">
    <w:name w:val="page number"/>
    <w:basedOn w:val="Policepardfaut"/>
    <w:rsid w:val="00CB4B3A"/>
  </w:style>
  <w:style w:type="paragraph" w:styleId="Corpsdetexte2">
    <w:name w:val="Body Text 2"/>
    <w:basedOn w:val="Normal"/>
    <w:link w:val="Corpsdetexte2Car"/>
    <w:rsid w:val="00CB4B3A"/>
    <w:pPr>
      <w:spacing w:after="0" w:line="360" w:lineRule="auto"/>
      <w:jc w:val="both"/>
    </w:pPr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character" w:customStyle="1" w:styleId="Corpsdetexte2Car">
    <w:name w:val="Corps de texte 2 Car"/>
    <w:basedOn w:val="Policepardfaut"/>
    <w:link w:val="Corpsdetexte2"/>
    <w:rsid w:val="00CB4B3A"/>
    <w:rPr>
      <w:rFonts w:ascii="Times New Roman" w:eastAsia="Times New Roman" w:hAnsi="Times New Roman" w:cs="Times New Roman"/>
      <w:sz w:val="36"/>
      <w:szCs w:val="23"/>
      <w:lang w:val="es-ES" w:eastAsia="es-ES"/>
    </w:rPr>
  </w:style>
  <w:style w:type="paragraph" w:styleId="Sansinterligne">
    <w:name w:val="No Spacing"/>
    <w:link w:val="SansinterligneCar"/>
    <w:uiPriority w:val="1"/>
    <w:qFormat/>
    <w:rsid w:val="00AF79D8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AF79D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44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0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AAE8E-5A92-497E-8F4D-5DB1775A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</vt:lpstr>
    </vt:vector>
  </TitlesOfParts>
  <Company>DiNozzo Fondation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</dc:title>
  <dc:creator>DiNozzo</dc:creator>
  <cp:lastModifiedBy>N.BELGHIT</cp:lastModifiedBy>
  <cp:revision>12</cp:revision>
  <cp:lastPrinted>2010-09-04T09:07:00Z</cp:lastPrinted>
  <dcterms:created xsi:type="dcterms:W3CDTF">2010-09-03T04:36:00Z</dcterms:created>
  <dcterms:modified xsi:type="dcterms:W3CDTF">2011-02-01T14:05:00Z</dcterms:modified>
</cp:coreProperties>
</file>